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808" w:rsidRPr="00C36D3D" w:rsidRDefault="00C36D3D" w:rsidP="00C36D3D">
      <w:pPr>
        <w:spacing w:line="0" w:lineRule="atLeast"/>
        <w:rPr>
          <w:rFonts w:ascii="Tahoma" w:eastAsia="Tahoma" w:hAnsi="Tahoma"/>
          <w:b/>
          <w:i/>
          <w:sz w:val="28"/>
          <w:szCs w:val="28"/>
        </w:rPr>
      </w:pPr>
      <w:bookmarkStart w:id="0" w:name="page1"/>
      <w:bookmarkEnd w:id="0"/>
      <w:r>
        <w:rPr>
          <w:rFonts w:ascii="Tahoma" w:eastAsia="Tahoma" w:hAnsi="Tahoma"/>
          <w:b/>
          <w:i/>
          <w:sz w:val="28"/>
          <w:szCs w:val="28"/>
        </w:rPr>
        <w:t xml:space="preserve">                                                                    </w:t>
      </w:r>
      <w:r w:rsidR="00352808" w:rsidRPr="00C36D3D">
        <w:rPr>
          <w:rFonts w:ascii="Tahoma" w:eastAsia="Tahoma" w:hAnsi="Tahoma"/>
          <w:b/>
          <w:i/>
          <w:sz w:val="28"/>
          <w:szCs w:val="28"/>
        </w:rPr>
        <w:t>A</w:t>
      </w:r>
      <w:r w:rsidR="003A178B" w:rsidRPr="00C36D3D">
        <w:rPr>
          <w:rFonts w:ascii="Tahoma" w:eastAsia="Tahoma" w:hAnsi="Tahoma"/>
          <w:b/>
          <w:i/>
          <w:sz w:val="28"/>
          <w:szCs w:val="28"/>
        </w:rPr>
        <w:t xml:space="preserve">llegato 8. </w:t>
      </w:r>
      <w:r>
        <w:rPr>
          <w:rFonts w:ascii="Tahoma" w:eastAsia="Tahoma" w:hAnsi="Tahoma"/>
          <w:b/>
          <w:i/>
          <w:sz w:val="28"/>
          <w:szCs w:val="28"/>
        </w:rPr>
        <w:t>e</w:t>
      </w:r>
    </w:p>
    <w:p w:rsidR="00C36D3D" w:rsidRPr="00C36D3D" w:rsidRDefault="00C36D3D" w:rsidP="00352808">
      <w:pPr>
        <w:spacing w:line="0" w:lineRule="atLeast"/>
        <w:ind w:left="3060"/>
        <w:jc w:val="center"/>
        <w:rPr>
          <w:rFonts w:ascii="Tahoma" w:eastAsia="Tahoma" w:hAnsi="Tahoma"/>
          <w:b/>
          <w:i/>
          <w:sz w:val="44"/>
          <w:szCs w:val="44"/>
        </w:rPr>
      </w:pPr>
    </w:p>
    <w:p w:rsidR="00C36D3D" w:rsidRPr="00C36D3D" w:rsidRDefault="00C36D3D" w:rsidP="00352808">
      <w:pPr>
        <w:spacing w:line="0" w:lineRule="atLeast"/>
        <w:ind w:left="3060"/>
        <w:jc w:val="center"/>
        <w:rPr>
          <w:rFonts w:ascii="Tahoma" w:eastAsia="Tahoma" w:hAnsi="Tahoma"/>
          <w:b/>
          <w:i/>
          <w:sz w:val="44"/>
          <w:szCs w:val="44"/>
        </w:rPr>
      </w:pPr>
    </w:p>
    <w:p w:rsidR="00C36D3D" w:rsidRPr="00C36D3D" w:rsidRDefault="00C36D3D" w:rsidP="00352808">
      <w:pPr>
        <w:spacing w:line="0" w:lineRule="atLeast"/>
        <w:ind w:left="3060"/>
        <w:jc w:val="center"/>
        <w:rPr>
          <w:rFonts w:ascii="Tahoma" w:eastAsia="Tahoma" w:hAnsi="Tahoma"/>
          <w:b/>
          <w:i/>
          <w:sz w:val="44"/>
          <w:szCs w:val="44"/>
        </w:rPr>
      </w:pPr>
    </w:p>
    <w:p w:rsidR="00C36D3D" w:rsidRPr="00C36D3D" w:rsidRDefault="00C17182" w:rsidP="00C36D3D">
      <w:pPr>
        <w:spacing w:line="0" w:lineRule="atLeast"/>
        <w:rPr>
          <w:rFonts w:ascii="Tahoma" w:eastAsia="Tahoma" w:hAnsi="Tahoma"/>
          <w:b/>
          <w:i/>
          <w:sz w:val="44"/>
          <w:szCs w:val="44"/>
        </w:rPr>
      </w:pPr>
      <w:r>
        <w:rPr>
          <w:rFonts w:ascii="Tahoma" w:eastAsia="Tahoma" w:hAnsi="Tahoma"/>
          <w:b/>
          <w:i/>
          <w:sz w:val="44"/>
          <w:szCs w:val="44"/>
        </w:rPr>
        <w:t>Attività percorsi e progetti</w:t>
      </w:r>
      <w:r w:rsidR="00C36D3D" w:rsidRPr="00C36D3D">
        <w:rPr>
          <w:rFonts w:ascii="Tahoma" w:eastAsia="Tahoma" w:hAnsi="Tahoma"/>
          <w:b/>
          <w:i/>
          <w:sz w:val="44"/>
          <w:szCs w:val="44"/>
        </w:rPr>
        <w:t xml:space="preserve"> svolti nell’ambito di Cittadinanza e Costituzione </w:t>
      </w:r>
    </w:p>
    <w:p w:rsidR="00C36D3D" w:rsidRDefault="00C36D3D" w:rsidP="00352808">
      <w:pPr>
        <w:spacing w:line="0" w:lineRule="atLeast"/>
        <w:ind w:left="3060"/>
        <w:jc w:val="center"/>
        <w:rPr>
          <w:rFonts w:ascii="Tahoma" w:eastAsia="Tahoma" w:hAnsi="Tahoma"/>
          <w:b/>
          <w:i/>
          <w:sz w:val="24"/>
        </w:rPr>
      </w:pPr>
    </w:p>
    <w:p w:rsidR="00C36D3D" w:rsidRDefault="00C36D3D" w:rsidP="00352808">
      <w:pPr>
        <w:spacing w:line="0" w:lineRule="atLeast"/>
        <w:ind w:left="3060"/>
        <w:jc w:val="center"/>
        <w:rPr>
          <w:rFonts w:ascii="Tahoma" w:eastAsia="Tahoma" w:hAnsi="Tahoma"/>
          <w:b/>
          <w:i/>
          <w:sz w:val="24"/>
        </w:rPr>
      </w:pPr>
    </w:p>
    <w:p w:rsidR="00C36D3D" w:rsidRDefault="00C36D3D" w:rsidP="00352808">
      <w:pPr>
        <w:spacing w:line="0" w:lineRule="atLeast"/>
        <w:ind w:left="3060"/>
        <w:jc w:val="center"/>
        <w:rPr>
          <w:rFonts w:ascii="Tahoma" w:eastAsia="Tahoma" w:hAnsi="Tahoma"/>
          <w:b/>
          <w:i/>
          <w:sz w:val="24"/>
        </w:rPr>
      </w:pPr>
    </w:p>
    <w:p w:rsidR="00352808" w:rsidRDefault="00352808" w:rsidP="00352808">
      <w:pPr>
        <w:spacing w:line="200" w:lineRule="exact"/>
        <w:jc w:val="center"/>
        <w:rPr>
          <w:rFonts w:ascii="Times New Roman" w:eastAsia="Times New Roman" w:hAnsi="Times New Roman"/>
          <w:sz w:val="24"/>
        </w:rPr>
      </w:pPr>
    </w:p>
    <w:p w:rsidR="00352808" w:rsidRPr="00C36D3D" w:rsidRDefault="00352808" w:rsidP="00C36D3D">
      <w:pPr>
        <w:spacing w:line="200" w:lineRule="exact"/>
        <w:rPr>
          <w:rFonts w:ascii="Tahoma" w:eastAsia="Times New Roman" w:hAnsi="Tahoma" w:cs="Tahoma"/>
          <w:sz w:val="44"/>
          <w:szCs w:val="44"/>
        </w:rPr>
      </w:pPr>
    </w:p>
    <w:p w:rsidR="00352808" w:rsidRPr="00C36D3D" w:rsidRDefault="00352808" w:rsidP="00C36D3D">
      <w:pPr>
        <w:spacing w:line="200" w:lineRule="exact"/>
        <w:rPr>
          <w:rFonts w:ascii="Times New Roman" w:eastAsia="Times New Roman" w:hAnsi="Times New Roman"/>
          <w:b/>
          <w:i/>
          <w:sz w:val="44"/>
          <w:szCs w:val="44"/>
        </w:rPr>
      </w:pPr>
    </w:p>
    <w:p w:rsidR="00352808" w:rsidRDefault="00352808" w:rsidP="00352808">
      <w:pPr>
        <w:spacing w:line="200" w:lineRule="exact"/>
        <w:jc w:val="center"/>
        <w:rPr>
          <w:rFonts w:ascii="Times New Roman" w:eastAsia="Times New Roman" w:hAnsi="Times New Roman"/>
          <w:sz w:val="24"/>
        </w:rPr>
      </w:pPr>
    </w:p>
    <w:p w:rsidR="00352808" w:rsidRDefault="00352808" w:rsidP="00352808">
      <w:pPr>
        <w:spacing w:line="200" w:lineRule="exact"/>
        <w:jc w:val="center"/>
        <w:rPr>
          <w:rFonts w:ascii="Times New Roman" w:eastAsia="Times New Roman" w:hAnsi="Times New Roman"/>
          <w:sz w:val="24"/>
        </w:rPr>
      </w:pPr>
    </w:p>
    <w:p w:rsidR="00352808" w:rsidRDefault="00352808" w:rsidP="00352808">
      <w:pPr>
        <w:spacing w:line="283" w:lineRule="exact"/>
        <w:jc w:val="center"/>
        <w:rPr>
          <w:rFonts w:ascii="Times New Roman" w:eastAsia="Times New Roman" w:hAnsi="Times New Roman"/>
          <w:sz w:val="44"/>
          <w:szCs w:val="44"/>
        </w:rPr>
      </w:pPr>
    </w:p>
    <w:p w:rsidR="00352808" w:rsidRDefault="00352808" w:rsidP="00352808">
      <w:pPr>
        <w:spacing w:line="200" w:lineRule="exact"/>
        <w:jc w:val="center"/>
        <w:rPr>
          <w:rFonts w:ascii="Times New Roman" w:eastAsia="Times New Roman" w:hAnsi="Times New Roman"/>
          <w:i/>
          <w:sz w:val="44"/>
          <w:szCs w:val="44"/>
        </w:rPr>
      </w:pPr>
    </w:p>
    <w:p w:rsidR="00352808" w:rsidRDefault="00352808" w:rsidP="00352808">
      <w:pPr>
        <w:spacing w:line="319" w:lineRule="exact"/>
        <w:jc w:val="center"/>
        <w:rPr>
          <w:rFonts w:ascii="Times New Roman" w:eastAsia="Times New Roman" w:hAnsi="Times New Roman"/>
          <w:i/>
          <w:sz w:val="44"/>
          <w:szCs w:val="44"/>
        </w:rPr>
      </w:pPr>
    </w:p>
    <w:p w:rsidR="00352808" w:rsidRDefault="00352808" w:rsidP="00352808">
      <w:pPr>
        <w:spacing w:line="237" w:lineRule="auto"/>
        <w:ind w:left="840"/>
        <w:jc w:val="center"/>
        <w:rPr>
          <w:rFonts w:ascii="Tahoma" w:eastAsia="Tahoma" w:hAnsi="Tahoma"/>
          <w:b/>
          <w:i/>
          <w:sz w:val="44"/>
          <w:szCs w:val="44"/>
        </w:rPr>
      </w:pPr>
      <w:r>
        <w:rPr>
          <w:rFonts w:ascii="Tahoma" w:eastAsia="Tahoma" w:hAnsi="Tahoma"/>
          <w:b/>
          <w:i/>
          <w:sz w:val="44"/>
          <w:szCs w:val="44"/>
        </w:rPr>
        <w:t>Classe V B Alberghiero</w:t>
      </w:r>
    </w:p>
    <w:p w:rsidR="00352808" w:rsidRDefault="00352808" w:rsidP="00352808">
      <w:pPr>
        <w:spacing w:line="200" w:lineRule="exact"/>
        <w:jc w:val="center"/>
        <w:rPr>
          <w:rFonts w:ascii="Times New Roman" w:eastAsia="Times New Roman" w:hAnsi="Times New Roman"/>
          <w:i/>
          <w:sz w:val="44"/>
          <w:szCs w:val="44"/>
        </w:rPr>
      </w:pPr>
    </w:p>
    <w:p w:rsidR="00352808" w:rsidRDefault="00352808" w:rsidP="00352808">
      <w:pPr>
        <w:spacing w:line="316" w:lineRule="exact"/>
        <w:jc w:val="center"/>
        <w:rPr>
          <w:rFonts w:ascii="Times New Roman" w:eastAsia="Times New Roman" w:hAnsi="Times New Roman"/>
          <w:i/>
          <w:sz w:val="44"/>
          <w:szCs w:val="44"/>
        </w:rPr>
      </w:pPr>
    </w:p>
    <w:p w:rsidR="00352808" w:rsidRDefault="00352808" w:rsidP="00352808">
      <w:pPr>
        <w:spacing w:line="237" w:lineRule="auto"/>
        <w:jc w:val="center"/>
        <w:rPr>
          <w:rFonts w:ascii="Tahoma" w:eastAsia="Tahoma" w:hAnsi="Tahoma"/>
          <w:b/>
          <w:i/>
          <w:sz w:val="44"/>
          <w:szCs w:val="44"/>
        </w:rPr>
      </w:pPr>
      <w:r>
        <w:rPr>
          <w:rFonts w:ascii="Tahoma" w:eastAsia="Tahoma" w:hAnsi="Tahoma"/>
          <w:b/>
          <w:i/>
          <w:sz w:val="44"/>
          <w:szCs w:val="44"/>
        </w:rPr>
        <w:t>Anno Scolastico 2018– 2019</w:t>
      </w:r>
    </w:p>
    <w:p w:rsidR="0000620C" w:rsidRDefault="0000620C"/>
    <w:p w:rsidR="0000620C" w:rsidRDefault="0000620C">
      <w:pPr>
        <w:spacing w:after="200" w:line="276" w:lineRule="auto"/>
      </w:pPr>
      <w:r>
        <w:br w:type="page"/>
      </w:r>
    </w:p>
    <w:p w:rsidR="007E437A" w:rsidRDefault="007E437A" w:rsidP="008E27AA">
      <w:pPr>
        <w:widowControl w:val="0"/>
        <w:autoSpaceDE w:val="0"/>
        <w:autoSpaceDN w:val="0"/>
        <w:adjustRightInd w:val="0"/>
        <w:rPr>
          <w:rFonts w:eastAsia="Times New Roman" w:cs="Calibri"/>
          <w:sz w:val="24"/>
          <w:szCs w:val="24"/>
        </w:rPr>
      </w:pPr>
    </w:p>
    <w:p w:rsidR="008E27AA" w:rsidRDefault="008E27AA"/>
    <w:p w:rsidR="00566D08" w:rsidRDefault="00566D08" w:rsidP="00566D08">
      <w:pPr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ATTIVITÀ, PERCORSI E PROGETTI SVOLTI NELL'AMBITO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«CITTADINANZA E COSTITUZIONE» DURANTE IL TRIENNIO FINALE</w:t>
      </w:r>
    </w:p>
    <w:tbl>
      <w:tblPr>
        <w:tblStyle w:val="Grigliatabella"/>
        <w:tblW w:w="14280" w:type="dxa"/>
        <w:tblLayout w:type="fixed"/>
        <w:tblLook w:val="04A0"/>
      </w:tblPr>
      <w:tblGrid>
        <w:gridCol w:w="1385"/>
        <w:gridCol w:w="2126"/>
        <w:gridCol w:w="2693"/>
        <w:gridCol w:w="2692"/>
        <w:gridCol w:w="2692"/>
        <w:gridCol w:w="2692"/>
      </w:tblGrid>
      <w:tr w:rsidR="00566D08" w:rsidTr="00566D0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pPr>
              <w:spacing w:after="20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Area tematica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pPr>
              <w:spacing w:after="20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Finalità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pPr>
              <w:spacing w:after="20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Contenuti /percorsi proponibili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pPr>
              <w:jc w:val="center"/>
              <w:rPr>
                <w:b/>
              </w:rPr>
            </w:pPr>
            <w:r>
              <w:rPr>
                <w:b/>
              </w:rPr>
              <w:t>Attività, percorsi e progetti</w:t>
            </w:r>
          </w:p>
          <w:p w:rsidR="00566D08" w:rsidRDefault="00566D08">
            <w:pPr>
              <w:spacing w:after="20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 Terza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pPr>
              <w:jc w:val="center"/>
              <w:rPr>
                <w:b/>
              </w:rPr>
            </w:pPr>
            <w:r>
              <w:rPr>
                <w:b/>
              </w:rPr>
              <w:t>Attività, percorsi e progetti</w:t>
            </w:r>
          </w:p>
          <w:p w:rsidR="00566D08" w:rsidRDefault="00566D08">
            <w:pPr>
              <w:spacing w:after="20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Quarta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pPr>
              <w:jc w:val="center"/>
              <w:rPr>
                <w:b/>
              </w:rPr>
            </w:pPr>
            <w:r>
              <w:rPr>
                <w:b/>
              </w:rPr>
              <w:t>Attività, percorsi e progetti</w:t>
            </w:r>
          </w:p>
          <w:p w:rsidR="00566D08" w:rsidRDefault="00566D08">
            <w:pPr>
              <w:spacing w:after="20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Quinta</w:t>
            </w:r>
          </w:p>
        </w:tc>
      </w:tr>
      <w:tr w:rsidR="00566D08" w:rsidTr="00566D0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b/>
              </w:rPr>
            </w:pPr>
            <w:r>
              <w:rPr>
                <w:b/>
              </w:rPr>
              <w:t xml:space="preserve">Cittadinanza europea  </w:t>
            </w:r>
          </w:p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  <w:r>
              <w:t xml:space="preserve">Acquisire consapevolezza delle linee fondamentali  della normativa europea , delle problematiche politiche ed economiche , dei programmi di azione delle istituzioni europee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r>
              <w:t xml:space="preserve">- Diritti e opportunità per i cittadini europei  </w:t>
            </w:r>
          </w:p>
          <w:p w:rsidR="00566D08" w:rsidRDefault="00566D08">
            <w:pPr>
              <w:rPr>
                <w:sz w:val="22"/>
                <w:szCs w:val="22"/>
                <w:lang w:eastAsia="en-US"/>
              </w:rPr>
            </w:pPr>
            <w:r>
              <w:t>(Riferimenti  : Carta di Nizza  (2000) – Trattato di Lisbona (2009)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</w:tr>
      <w:tr w:rsidR="00566D08" w:rsidTr="00566D0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b/>
              </w:rPr>
            </w:pPr>
            <w:r>
              <w:rPr>
                <w:b/>
              </w:rPr>
              <w:t xml:space="preserve">Cittadinanza e legalità  </w:t>
            </w:r>
          </w:p>
          <w:p w:rsidR="00566D08" w:rsidRDefault="00566D08">
            <w:pPr>
              <w:ind w:left="284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jc w:val="both"/>
            </w:pPr>
            <w:r>
              <w:t xml:space="preserve">Valorizzare la cultura della  democrazia e della  legalità </w:t>
            </w:r>
          </w:p>
          <w:p w:rsidR="00566D08" w:rsidRDefault="00566D08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r>
              <w:t>- Eventi, processi e fenomeni storici particolarmente significativi rispetto al tema</w:t>
            </w:r>
          </w:p>
          <w:p w:rsidR="00566D08" w:rsidRDefault="00566D08">
            <w:r>
              <w:t>- Principi costituzionali e istituzioni preposte alla  regolamentazione  dei rapporti civili, sociali ed economici</w:t>
            </w:r>
          </w:p>
          <w:p w:rsidR="00566D08" w:rsidRDefault="00566D08">
            <w:pPr>
              <w:rPr>
                <w:sz w:val="22"/>
                <w:szCs w:val="22"/>
                <w:lang w:eastAsia="en-US"/>
              </w:rPr>
            </w:pPr>
            <w:r>
              <w:t xml:space="preserve">- Percorsi per l’interculturalità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9E" w:rsidRDefault="004F4B9E" w:rsidP="004F4B9E">
            <w:pPr>
              <w:jc w:val="both"/>
            </w:pPr>
            <w:r w:rsidRPr="00FC11FF">
              <w:t xml:space="preserve">12/12/18: Progetto “Percorri la pace” illustrato dal sig. </w:t>
            </w:r>
            <w:proofErr w:type="spellStart"/>
            <w:r w:rsidRPr="00FC11FF">
              <w:t>Franchini</w:t>
            </w:r>
            <w:proofErr w:type="spellEnd"/>
            <w:r w:rsidRPr="00FC11FF">
              <w:t xml:space="preserve"> Andrea in teatro.</w:t>
            </w:r>
            <w:r>
              <w:t xml:space="preserve"> </w:t>
            </w:r>
          </w:p>
          <w:p w:rsidR="004F4B9E" w:rsidRPr="00FC11FF" w:rsidRDefault="004F4B9E" w:rsidP="004F4B9E">
            <w:pPr>
              <w:jc w:val="both"/>
            </w:pPr>
            <w:r>
              <w:t>21/01/19: in teatro visione dello spettacolo “Destinatario sconosciuto” sui temi della xenofobia, del fascismo e dell’antisemitismo.</w:t>
            </w:r>
          </w:p>
          <w:p w:rsidR="004F4B9E" w:rsidRPr="00FC11FF" w:rsidRDefault="004F4B9E" w:rsidP="004F4B9E">
            <w:pPr>
              <w:jc w:val="both"/>
            </w:pPr>
            <w:r w:rsidRPr="00FC11FF">
              <w:t xml:space="preserve">25/01/19: Giornata della Memoria e del Ricordo. Incontro in teatro con il deportato sig. </w:t>
            </w:r>
            <w:r>
              <w:t xml:space="preserve">Pietro </w:t>
            </w:r>
            <w:proofErr w:type="spellStart"/>
            <w:r>
              <w:t>Damoni</w:t>
            </w:r>
            <w:proofErr w:type="spellEnd"/>
            <w:r>
              <w:t xml:space="preserve"> e i rappresentanti                  </w:t>
            </w:r>
            <w:r w:rsidRPr="00FC11FF">
              <w:t>dell’Associazione nazionale ex deportati dei campi nazisti  sig.ra Elisa Pozzi, sig. Cesare Carrara.</w:t>
            </w:r>
          </w:p>
          <w:p w:rsidR="004F4B9E" w:rsidRPr="00FC11FF" w:rsidRDefault="004F4B9E" w:rsidP="004F4B9E">
            <w:pPr>
              <w:jc w:val="both"/>
            </w:pPr>
            <w:r w:rsidRPr="00FC11FF">
              <w:t xml:space="preserve">15/02/19: prima conferenza “E’ il tempo della memoria”, figli che raccontano i padri. Violenza e perdono, relatori sig. Andrea Coi e sig. Manlio </w:t>
            </w:r>
            <w:proofErr w:type="spellStart"/>
            <w:r w:rsidRPr="00FC11FF">
              <w:t>Milani</w:t>
            </w:r>
            <w:proofErr w:type="spellEnd"/>
            <w:r w:rsidRPr="00FC11FF">
              <w:t>.</w:t>
            </w:r>
          </w:p>
          <w:p w:rsidR="004F4B9E" w:rsidRDefault="004F4B9E" w:rsidP="004F4B9E">
            <w:pPr>
              <w:rPr>
                <w:rFonts w:ascii="Segoe UI" w:hAnsi="Segoe UI" w:cs="Segoe UI"/>
                <w:shd w:val="clear" w:color="auto" w:fill="FFFFFF"/>
              </w:rPr>
            </w:pPr>
            <w:r w:rsidRPr="00FC11FF">
              <w:t xml:space="preserve">01/03/19: seconda conferenza “E’ il tempo della memoria”, relatore sig. Carlo </w:t>
            </w:r>
            <w:proofErr w:type="spellStart"/>
            <w:r w:rsidRPr="00FC11FF">
              <w:t>Arnoldi</w:t>
            </w:r>
            <w:proofErr w:type="spellEnd"/>
            <w:r w:rsidRPr="00FC11FF">
              <w:t>, Presidente Associazione familiari vittime della strage di piazza Fontana.</w:t>
            </w:r>
            <w:r w:rsidRPr="000F4C71">
              <w:rPr>
                <w:rFonts w:ascii="Segoe UI" w:hAnsi="Segoe UI" w:cs="Segoe UI"/>
                <w:shd w:val="clear" w:color="auto" w:fill="FFFFFF"/>
              </w:rPr>
              <w:t xml:space="preserve"> </w:t>
            </w:r>
          </w:p>
          <w:p w:rsidR="004F4B9E" w:rsidRPr="000F4C71" w:rsidRDefault="004F4B9E" w:rsidP="004F4B9E">
            <w:pPr>
              <w:rPr>
                <w:rFonts w:ascii="Segoe UI" w:hAnsi="Segoe UI" w:cs="Segoe UI"/>
                <w:shd w:val="clear" w:color="auto" w:fill="FFFFFF"/>
              </w:rPr>
            </w:pPr>
            <w:r w:rsidRPr="000F4C71">
              <w:rPr>
                <w:rFonts w:ascii="Segoe UI" w:hAnsi="Segoe UI" w:cs="Segoe UI"/>
                <w:shd w:val="clear" w:color="auto" w:fill="FFFFFF"/>
              </w:rPr>
              <w:t xml:space="preserve">13/03/19: in teatro visione dello spettacolo “Uno strappo” </w:t>
            </w:r>
            <w:r>
              <w:rPr>
                <w:rFonts w:ascii="Segoe UI" w:hAnsi="Segoe UI" w:cs="Segoe UI"/>
                <w:shd w:val="clear" w:color="auto" w:fill="FFFFFF"/>
              </w:rPr>
              <w:t>sul tema de</w:t>
            </w:r>
            <w:r w:rsidRPr="000F4C71">
              <w:rPr>
                <w:rFonts w:ascii="Segoe UI" w:hAnsi="Segoe UI" w:cs="Segoe UI"/>
                <w:shd w:val="clear" w:color="auto" w:fill="FFFFFF"/>
              </w:rPr>
              <w:t>lla violenza di gruppo.</w:t>
            </w:r>
          </w:p>
          <w:p w:rsidR="004F4B9E" w:rsidRDefault="004F4B9E" w:rsidP="004F4B9E">
            <w:pPr>
              <w:jc w:val="both"/>
            </w:pPr>
            <w:r>
              <w:t xml:space="preserve">03/05/19: 2 ore di incontro con la partigiana Rosy </w:t>
            </w:r>
            <w:proofErr w:type="spellStart"/>
            <w:r>
              <w:t>Romelli</w:t>
            </w:r>
            <w:proofErr w:type="spellEnd"/>
            <w:r>
              <w:t xml:space="preserve"> della 54^Brigata Garibaldi in occasione del 74°anniversario della Liberazione d’Italia dal nazifascismo.</w:t>
            </w:r>
          </w:p>
          <w:p w:rsidR="004F4B9E" w:rsidRDefault="004F4B9E" w:rsidP="004F4B9E"/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</w:tr>
      <w:tr w:rsidR="00566D08" w:rsidTr="00566D0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Cittadinanza e cultura scientifica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pPr>
              <w:jc w:val="both"/>
              <w:rPr>
                <w:sz w:val="22"/>
                <w:szCs w:val="22"/>
                <w:lang w:eastAsia="en-US"/>
              </w:rPr>
            </w:pPr>
            <w:r>
              <w:t>Orientarsi consapevolmente nei confronti dei risultati della ricerca tecnico-scientifica e delle sue ricadute nella vita  quotidiana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r>
              <w:t>- Ricerca scientifica e   bioetica Incidenza  delle</w:t>
            </w:r>
          </w:p>
          <w:p w:rsidR="00566D08" w:rsidRDefault="00566D08">
            <w:r>
              <w:t xml:space="preserve">nanotecnologie e della  robotica su  società ed economia  </w:t>
            </w:r>
          </w:p>
          <w:p w:rsidR="00566D08" w:rsidRDefault="00566D08">
            <w:pPr>
              <w:rPr>
                <w:sz w:val="22"/>
                <w:szCs w:val="22"/>
                <w:lang w:eastAsia="en-US"/>
              </w:rPr>
            </w:pPr>
            <w:r>
              <w:t xml:space="preserve">- Ricerca scientifica ed ambiente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</w:tr>
      <w:tr w:rsidR="00566D08" w:rsidTr="00566D0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b/>
              </w:rPr>
            </w:pPr>
            <w:r>
              <w:rPr>
                <w:b/>
              </w:rPr>
              <w:t xml:space="preserve">Cittadinanza e sostenibilità ambientale </w:t>
            </w:r>
          </w:p>
          <w:p w:rsidR="00566D08" w:rsidRDefault="00566D08">
            <w:pPr>
              <w:ind w:left="284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pPr>
              <w:jc w:val="both"/>
              <w:rPr>
                <w:sz w:val="22"/>
                <w:szCs w:val="22"/>
                <w:lang w:eastAsia="en-US"/>
              </w:rPr>
            </w:pPr>
            <w:r>
              <w:t xml:space="preserve">Effettuare scelte consapevoli in funzione della tutela del patrimonio ambientale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r>
              <w:t>- Rapporto tra sviluppo economico e salvaguardia ambientale</w:t>
            </w:r>
          </w:p>
          <w:p w:rsidR="00566D08" w:rsidRDefault="00566D08">
            <w:r>
              <w:t xml:space="preserve">- Sostenibilità alimentare </w:t>
            </w:r>
          </w:p>
          <w:p w:rsidR="00566D08" w:rsidRDefault="00566D08">
            <w:r>
              <w:t xml:space="preserve">- Sostenibilità turistica </w:t>
            </w:r>
          </w:p>
          <w:p w:rsidR="00566D08" w:rsidRDefault="00566D08">
            <w:r>
              <w:t xml:space="preserve">- Valorizzazione del paesaggio, economia e  società </w:t>
            </w:r>
          </w:p>
          <w:p w:rsidR="00566D08" w:rsidRDefault="00566D08">
            <w:r>
              <w:t xml:space="preserve">- Buone pratiche per il risparmio energetico </w:t>
            </w:r>
          </w:p>
          <w:p w:rsidR="00566D08" w:rsidRDefault="00566D08">
            <w:r>
              <w:t xml:space="preserve">- Buone pratiche per la raccolta differenziata </w:t>
            </w:r>
          </w:p>
          <w:p w:rsidR="00566D08" w:rsidRDefault="00566D08">
            <w:r>
              <w:t xml:space="preserve">- La tutela dell’ambiente nei protocolli e nelle intese internazionali </w:t>
            </w:r>
          </w:p>
          <w:p w:rsidR="00566D08" w:rsidRDefault="00566D08">
            <w:r>
              <w:t xml:space="preserve">- Enti e organizzazioni per la difesa dell’ambiente </w:t>
            </w:r>
          </w:p>
          <w:p w:rsidR="00566D08" w:rsidRDefault="00566D08">
            <w:pPr>
              <w:rPr>
                <w:sz w:val="22"/>
                <w:szCs w:val="22"/>
                <w:lang w:eastAsia="en-US"/>
              </w:rPr>
            </w:pPr>
            <w:r>
              <w:t xml:space="preserve">- Interventi di salvaguardia ambientale e di valorizzazione del territorio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</w:tr>
      <w:tr w:rsidR="00566D08" w:rsidTr="00566D0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b/>
              </w:rPr>
            </w:pPr>
            <w:r>
              <w:rPr>
                <w:b/>
              </w:rPr>
              <w:t xml:space="preserve">Cittadinanza e sport  </w:t>
            </w:r>
          </w:p>
          <w:p w:rsidR="00566D08" w:rsidRDefault="00566D08">
            <w:pPr>
              <w:ind w:left="284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jc w:val="both"/>
            </w:pPr>
            <w:r>
              <w:t xml:space="preserve">Rafforzare il rispetto delle regole , di sé e degli altri attraverso la pratica sportiva  </w:t>
            </w:r>
          </w:p>
          <w:p w:rsidR="00566D08" w:rsidRDefault="00566D08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r>
              <w:t xml:space="preserve">- Sport e salute </w:t>
            </w:r>
          </w:p>
          <w:p w:rsidR="00566D08" w:rsidRDefault="00566D08">
            <w:r>
              <w:t xml:space="preserve">- Rischio infortuni e prevenzione </w:t>
            </w:r>
          </w:p>
          <w:p w:rsidR="00566D08" w:rsidRDefault="00566D08">
            <w:pPr>
              <w:rPr>
                <w:sz w:val="22"/>
                <w:szCs w:val="22"/>
                <w:lang w:eastAsia="en-US"/>
              </w:rPr>
            </w:pPr>
            <w:r>
              <w:t xml:space="preserve">- Organizzazione e gestione ( arbitraggio / giuria ) di attività sportive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</w:tr>
      <w:tr w:rsidR="00566D08" w:rsidTr="00566D0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jc w:val="both"/>
              <w:rPr>
                <w:b/>
              </w:rPr>
            </w:pPr>
            <w:r>
              <w:rPr>
                <w:b/>
              </w:rPr>
              <w:t xml:space="preserve">Cittadinanza digitale </w:t>
            </w:r>
          </w:p>
          <w:p w:rsidR="00566D08" w:rsidRDefault="00566D08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pPr>
              <w:jc w:val="both"/>
              <w:rPr>
                <w:sz w:val="22"/>
                <w:szCs w:val="22"/>
                <w:lang w:eastAsia="en-US"/>
              </w:rPr>
            </w:pPr>
            <w:r>
              <w:t xml:space="preserve">Educare al corretto utilizzo della rete Internet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r>
              <w:t xml:space="preserve">- Identità digitale </w:t>
            </w:r>
          </w:p>
          <w:p w:rsidR="00566D08" w:rsidRDefault="00566D08">
            <w:r>
              <w:t xml:space="preserve">- web </w:t>
            </w:r>
            <w:proofErr w:type="spellStart"/>
            <w:r>
              <w:t>reputation</w:t>
            </w:r>
            <w:proofErr w:type="spellEnd"/>
          </w:p>
          <w:p w:rsidR="00566D08" w:rsidRDefault="00566D08">
            <w:r>
              <w:t xml:space="preserve">- l’informazione di qualità e </w:t>
            </w:r>
            <w:proofErr w:type="spellStart"/>
            <w:r>
              <w:t>fake</w:t>
            </w:r>
            <w:proofErr w:type="spellEnd"/>
            <w:r>
              <w:t xml:space="preserve"> news </w:t>
            </w:r>
          </w:p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</w:tr>
      <w:tr w:rsidR="00566D08" w:rsidTr="00566D0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jc w:val="both"/>
              <w:rPr>
                <w:b/>
              </w:rPr>
            </w:pPr>
            <w:r>
              <w:rPr>
                <w:b/>
              </w:rPr>
              <w:t xml:space="preserve">Cittadinanza  economica </w:t>
            </w:r>
          </w:p>
          <w:p w:rsidR="00566D08" w:rsidRDefault="00566D08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pPr>
              <w:jc w:val="both"/>
              <w:rPr>
                <w:sz w:val="22"/>
                <w:szCs w:val="22"/>
                <w:lang w:eastAsia="en-US"/>
              </w:rPr>
            </w:pPr>
            <w:r>
              <w:t xml:space="preserve">Orientarsi con consapevolezza nel mondo dell’economia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r>
              <w:t xml:space="preserve">- Processi e dinamiche connessi all’economia e ricadute sociali ( </w:t>
            </w:r>
            <w:proofErr w:type="spellStart"/>
            <w:r>
              <w:t>financial</w:t>
            </w:r>
            <w:proofErr w:type="spellEnd"/>
            <w:r>
              <w:t xml:space="preserve"> </w:t>
            </w:r>
            <w:proofErr w:type="spellStart"/>
            <w:r>
              <w:t>literacy</w:t>
            </w:r>
            <w:proofErr w:type="spellEnd"/>
            <w:r>
              <w:t>)</w:t>
            </w:r>
          </w:p>
          <w:p w:rsidR="00566D08" w:rsidRDefault="00566D08">
            <w:r>
              <w:t xml:space="preserve">- </w:t>
            </w:r>
            <w:proofErr w:type="spellStart"/>
            <w:r>
              <w:t>Autoimprenditorialità</w:t>
            </w:r>
            <w:proofErr w:type="spellEnd"/>
            <w:r>
              <w:t xml:space="preserve"> </w:t>
            </w:r>
          </w:p>
          <w:p w:rsidR="00566D08" w:rsidRDefault="00566D08">
            <w:r>
              <w:t xml:space="preserve">- Economia e previdenza sociale </w:t>
            </w:r>
          </w:p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</w:tr>
      <w:tr w:rsidR="00566D08" w:rsidTr="00566D0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jc w:val="both"/>
              <w:rPr>
                <w:b/>
              </w:rPr>
            </w:pPr>
            <w:r>
              <w:rPr>
                <w:b/>
              </w:rPr>
              <w:t xml:space="preserve">Cittadinanza attiva a scuola  </w:t>
            </w:r>
          </w:p>
          <w:p w:rsidR="00566D08" w:rsidRDefault="00566D08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r>
              <w:t xml:space="preserve">Rafforzare  il  senso  di identità e di appartenenza, di solidarietà, il rispetto degli altri; il bisogno di comunicare e progettare insieme, attraverso la condivisione di valori e la partecipazione attiva alla Comunità scolastica </w:t>
            </w:r>
          </w:p>
          <w:p w:rsidR="00566D08" w:rsidRDefault="00566D08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r>
              <w:t xml:space="preserve">- </w:t>
            </w:r>
            <w:proofErr w:type="spellStart"/>
            <w:r>
              <w:t>Inclusività</w:t>
            </w:r>
            <w:proofErr w:type="spellEnd"/>
          </w:p>
          <w:p w:rsidR="00566D08" w:rsidRDefault="00566D08">
            <w:r>
              <w:t xml:space="preserve">- Intercultura </w:t>
            </w:r>
          </w:p>
          <w:p w:rsidR="00566D08" w:rsidRDefault="00566D08">
            <w:r>
              <w:t xml:space="preserve">- Diritti dell’Infanzia </w:t>
            </w:r>
          </w:p>
          <w:p w:rsidR="00566D08" w:rsidRDefault="00566D08">
            <w:r>
              <w:t xml:space="preserve">- Statuto delle studentesse e degli studenti </w:t>
            </w:r>
          </w:p>
          <w:p w:rsidR="00566D08" w:rsidRDefault="00566D08">
            <w:r>
              <w:t xml:space="preserve">- Collaborazione ad eventi e fiere </w:t>
            </w:r>
          </w:p>
          <w:p w:rsidR="00566D08" w:rsidRDefault="00566D08">
            <w:r>
              <w:t xml:space="preserve">- Orientamento scolastico </w:t>
            </w:r>
          </w:p>
          <w:p w:rsidR="00566D08" w:rsidRDefault="00566D08">
            <w:r>
              <w:t xml:space="preserve">- Sicurezza sul lavoro </w:t>
            </w:r>
          </w:p>
          <w:p w:rsidR="00566D08" w:rsidRDefault="00566D08">
            <w:r>
              <w:t xml:space="preserve">- Partecipazione a  Progetti dedicati: </w:t>
            </w:r>
            <w:proofErr w:type="spellStart"/>
            <w:r>
              <w:t>Peer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          </w:t>
            </w:r>
          </w:p>
          <w:p w:rsidR="00566D08" w:rsidRDefault="00566D08">
            <w:pPr>
              <w:rPr>
                <w:sz w:val="22"/>
                <w:szCs w:val="22"/>
                <w:lang w:eastAsia="en-US"/>
              </w:rPr>
            </w:pPr>
            <w:r>
              <w:t xml:space="preserve">- Giornata del Ricordo e della Memoria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  <w:p w:rsidR="004F4B9E" w:rsidRDefault="004F4B9E" w:rsidP="004F4B9E">
            <w:r>
              <w:t xml:space="preserve">12/11/18: Uscita didattica al frantoio della Cooperativa Olio Felice di San Felice del </w:t>
            </w:r>
            <w:proofErr w:type="spellStart"/>
            <w:r>
              <w:t>Benaco</w:t>
            </w:r>
            <w:proofErr w:type="spellEnd"/>
            <w:r>
              <w:t>.</w:t>
            </w:r>
          </w:p>
          <w:p w:rsidR="004F4B9E" w:rsidRDefault="004F4B9E" w:rsidP="004F4B9E">
            <w:pPr>
              <w:rPr>
                <w:rFonts w:ascii="Segoe UI" w:hAnsi="Segoe UI" w:cs="Segoe UI"/>
                <w:color w:val="555555"/>
                <w:shd w:val="clear" w:color="auto" w:fill="FFFFFF"/>
              </w:rPr>
            </w:pPr>
            <w:r>
              <w:t xml:space="preserve">29/11/18: partecipazione alla </w:t>
            </w:r>
            <w:r>
              <w:rPr>
                <w:rFonts w:ascii="Segoe UI" w:hAnsi="Segoe UI" w:cs="Segoe UI"/>
                <w:color w:val="555555"/>
                <w:shd w:val="clear" w:color="auto" w:fill="FFFFFF"/>
              </w:rPr>
              <w:t xml:space="preserve">28esima edizione di </w:t>
            </w:r>
            <w:proofErr w:type="spellStart"/>
            <w:r>
              <w:rPr>
                <w:rFonts w:ascii="Segoe UI" w:hAnsi="Segoe UI" w:cs="Segoe UI"/>
                <w:color w:val="555555"/>
                <w:shd w:val="clear" w:color="auto" w:fill="FFFFFF"/>
              </w:rPr>
              <w:t>JOB&amp;Orienta</w:t>
            </w:r>
            <w:proofErr w:type="spellEnd"/>
            <w:r>
              <w:rPr>
                <w:rFonts w:ascii="Segoe UI" w:hAnsi="Segoe UI" w:cs="Segoe UI"/>
                <w:color w:val="555555"/>
                <w:shd w:val="clear" w:color="auto" w:fill="FFFFFF"/>
              </w:rPr>
              <w:t xml:space="preserve"> Convegno nazionale orientamento, scuola, formazione, lavoro a Verona.</w:t>
            </w:r>
          </w:p>
          <w:p w:rsidR="004F4B9E" w:rsidRDefault="004F4B9E" w:rsidP="004F4B9E">
            <w:r>
              <w:t xml:space="preserve">22-23/01/19: Visita al 41° </w:t>
            </w:r>
            <w:r w:rsidRPr="00E16C28">
              <w:t>SIGEP, Salone Internazionale Gelateria, Pasticceria, Panificazione Artigianali e Caffè</w:t>
            </w:r>
            <w:r>
              <w:t xml:space="preserve"> a Rimini.</w:t>
            </w:r>
          </w:p>
          <w:p w:rsidR="004F4B9E" w:rsidRDefault="004F4B9E" w:rsidP="004F4B9E">
            <w:r>
              <w:t xml:space="preserve">11/02/19: partecipazione volontaria all’open </w:t>
            </w:r>
            <w:proofErr w:type="spellStart"/>
            <w:r>
              <w:t>day</w:t>
            </w:r>
            <w:proofErr w:type="spellEnd"/>
            <w:r>
              <w:t xml:space="preserve"> della Facoltà di Agraria a Milano.</w:t>
            </w:r>
          </w:p>
          <w:p w:rsidR="004F4B9E" w:rsidRPr="000F4C71" w:rsidRDefault="004F4B9E" w:rsidP="004F4B9E">
            <w:pPr>
              <w:rPr>
                <w:rFonts w:ascii="Segoe UI" w:hAnsi="Segoe UI" w:cs="Segoe UI"/>
                <w:shd w:val="clear" w:color="auto" w:fill="FFFFFF"/>
              </w:rPr>
            </w:pPr>
            <w:r w:rsidRPr="000F4C71">
              <w:rPr>
                <w:rFonts w:ascii="Segoe UI" w:hAnsi="Segoe UI" w:cs="Segoe UI"/>
                <w:shd w:val="clear" w:color="auto" w:fill="FFFFFF"/>
              </w:rPr>
              <w:t>25/03/19: Incontro formativo in teatro con l’Associazione bresciana cuochi.</w:t>
            </w:r>
          </w:p>
          <w:p w:rsidR="004F4B9E" w:rsidRPr="000F4C71" w:rsidRDefault="004F4B9E" w:rsidP="004F4B9E">
            <w:pPr>
              <w:rPr>
                <w:rFonts w:ascii="Segoe UI" w:hAnsi="Segoe UI" w:cs="Segoe UI"/>
                <w:shd w:val="clear" w:color="auto" w:fill="FFFFFF"/>
              </w:rPr>
            </w:pPr>
            <w:r w:rsidRPr="000F4C71">
              <w:rPr>
                <w:rFonts w:ascii="Segoe UI" w:hAnsi="Segoe UI" w:cs="Segoe UI"/>
                <w:shd w:val="clear" w:color="auto" w:fill="FFFFFF"/>
              </w:rPr>
              <w:t>14/05/19: Conferenza in lingua</w:t>
            </w:r>
            <w:r>
              <w:rPr>
                <w:rFonts w:ascii="Segoe UI" w:hAnsi="Segoe UI" w:cs="Segoe UI"/>
                <w:shd w:val="clear" w:color="auto" w:fill="FFFFFF"/>
              </w:rPr>
              <w:t xml:space="preserve"> inglese</w:t>
            </w:r>
            <w:r w:rsidRPr="000F4C71">
              <w:rPr>
                <w:rFonts w:ascii="Segoe UI" w:hAnsi="Segoe UI" w:cs="Segoe UI"/>
                <w:shd w:val="clear" w:color="auto" w:fill="FFFFFF"/>
              </w:rPr>
              <w:t xml:space="preserve"> “New </w:t>
            </w:r>
            <w:proofErr w:type="spellStart"/>
            <w:r w:rsidRPr="000F4C71">
              <w:rPr>
                <w:rFonts w:ascii="Segoe UI" w:hAnsi="Segoe UI" w:cs="Segoe UI"/>
                <w:shd w:val="clear" w:color="auto" w:fill="FFFFFF"/>
              </w:rPr>
              <w:t>food</w:t>
            </w:r>
            <w:proofErr w:type="spellEnd"/>
            <w:r w:rsidRPr="000F4C71">
              <w:rPr>
                <w:rFonts w:ascii="Segoe UI" w:hAnsi="Segoe UI" w:cs="Segoe UI"/>
                <w:shd w:val="clear" w:color="auto" w:fill="FFFFFF"/>
              </w:rPr>
              <w:t xml:space="preserve">, </w:t>
            </w:r>
            <w:proofErr w:type="spellStart"/>
            <w:r w:rsidRPr="000F4C71">
              <w:rPr>
                <w:rFonts w:ascii="Segoe UI" w:hAnsi="Segoe UI" w:cs="Segoe UI"/>
                <w:shd w:val="clear" w:color="auto" w:fill="FFFFFF"/>
              </w:rPr>
              <w:t>new</w:t>
            </w:r>
            <w:proofErr w:type="spellEnd"/>
            <w:r w:rsidRPr="000F4C71">
              <w:rPr>
                <w:rFonts w:ascii="Segoe UI" w:hAnsi="Segoe UI" w:cs="Segoe UI"/>
                <w:shd w:val="clear" w:color="auto" w:fill="FFFFFF"/>
              </w:rPr>
              <w:t xml:space="preserve"> mood”</w:t>
            </w:r>
            <w:r>
              <w:rPr>
                <w:rFonts w:ascii="Segoe UI" w:hAnsi="Segoe UI" w:cs="Segoe UI"/>
                <w:shd w:val="clear" w:color="auto" w:fill="FFFFFF"/>
              </w:rPr>
              <w:t xml:space="preserve">, relatrice Sig.ra Maria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Pasotti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food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adviser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>, per illustrare opportunità lavorative ed esperienze nel settore gastronomico.</w:t>
            </w:r>
            <w:bookmarkStart w:id="1" w:name="_GoBack"/>
            <w:bookmarkEnd w:id="1"/>
          </w:p>
          <w:p w:rsidR="00EB32B8" w:rsidRDefault="004F4B9E" w:rsidP="004F4B9E">
            <w:pPr>
              <w:rPr>
                <w:sz w:val="22"/>
                <w:szCs w:val="22"/>
                <w:lang w:eastAsia="en-US"/>
              </w:rPr>
            </w:pPr>
            <w:r>
              <w:tab/>
            </w:r>
          </w:p>
        </w:tc>
      </w:tr>
      <w:tr w:rsidR="00566D08" w:rsidTr="00566D0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jc w:val="both"/>
              <w:rPr>
                <w:b/>
              </w:rPr>
            </w:pPr>
            <w:r>
              <w:rPr>
                <w:b/>
              </w:rPr>
              <w:t xml:space="preserve">Cittadinanza culturale </w:t>
            </w:r>
          </w:p>
          <w:p w:rsidR="00566D08" w:rsidRDefault="00566D08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r>
              <w:t>Valorizzazione  e tutela  del patrimonio culturale</w:t>
            </w:r>
          </w:p>
          <w:p w:rsidR="00566D08" w:rsidRDefault="00566D08">
            <w:pPr>
              <w:rPr>
                <w:sz w:val="22"/>
                <w:szCs w:val="22"/>
                <w:lang w:eastAsia="en-US"/>
              </w:rPr>
            </w:pPr>
            <w:r>
              <w:t xml:space="preserve">Valorizzazione della creatività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r>
              <w:t xml:space="preserve">- Progetti/ percorsi relativi al patrimonio artistico culturale del territorio locale/nazionale </w:t>
            </w:r>
          </w:p>
          <w:p w:rsidR="00566D08" w:rsidRDefault="00566D08">
            <w:pPr>
              <w:rPr>
                <w:sz w:val="22"/>
                <w:szCs w:val="22"/>
                <w:lang w:eastAsia="en-US"/>
              </w:rPr>
            </w:pPr>
            <w:r>
              <w:t xml:space="preserve">- Progetti di educazione artistica ( musica, teatro, cinema , altro 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</w:tr>
      <w:tr w:rsidR="00566D08" w:rsidTr="00566D0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b/>
              </w:rPr>
            </w:pPr>
            <w:r>
              <w:rPr>
                <w:b/>
              </w:rPr>
              <w:t xml:space="preserve">Cittadinanza e Volontariato  </w:t>
            </w:r>
          </w:p>
          <w:p w:rsidR="00566D08" w:rsidRDefault="00566D08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  <w:r>
              <w:t xml:space="preserve">Sensibilizzazione all’attività di volontariato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r>
              <w:t xml:space="preserve">- Enti e associazioni per il volontariato </w:t>
            </w:r>
          </w:p>
          <w:p w:rsidR="00566D08" w:rsidRDefault="00566D08">
            <w:pPr>
              <w:rPr>
                <w:sz w:val="22"/>
                <w:szCs w:val="22"/>
                <w:lang w:eastAsia="en-US"/>
              </w:rPr>
            </w:pPr>
            <w:r>
              <w:t xml:space="preserve">- Collaborazione ad attività di volontariato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</w:tr>
      <w:tr w:rsidR="00566D08" w:rsidTr="00566D08">
        <w:trPr>
          <w:trHeight w:val="193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jc w:val="both"/>
              <w:rPr>
                <w:b/>
              </w:rPr>
            </w:pPr>
            <w:r>
              <w:rPr>
                <w:b/>
              </w:rPr>
              <w:t xml:space="preserve">Cittadinanza e Salute </w:t>
            </w:r>
          </w:p>
          <w:p w:rsidR="00566D08" w:rsidRDefault="00566D08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  <w:r>
              <w:t xml:space="preserve">Individuazione e attuazione dei comportamenti ed atteggiamenti salutari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r>
              <w:t xml:space="preserve">- Corso Sicurezza </w:t>
            </w:r>
          </w:p>
          <w:p w:rsidR="00566D08" w:rsidRDefault="00566D08">
            <w:r>
              <w:t xml:space="preserve">- Alimentazione sicura </w:t>
            </w:r>
          </w:p>
          <w:p w:rsidR="00566D08" w:rsidRDefault="00566D08">
            <w:r>
              <w:t xml:space="preserve">- Educazione alla sessualità/affettività </w:t>
            </w:r>
          </w:p>
          <w:p w:rsidR="00566D08" w:rsidRDefault="00566D08">
            <w:r>
              <w:t xml:space="preserve">- Prevenzione  patologie, dipendenze , devianze e abusi </w:t>
            </w:r>
          </w:p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8" w:rsidRDefault="00566D0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9E" w:rsidRPr="00FC11FF" w:rsidRDefault="004F4B9E" w:rsidP="004F4B9E">
            <w:pPr>
              <w:jc w:val="both"/>
              <w:rPr>
                <w:rFonts w:ascii="Segoe UI" w:hAnsi="Segoe UI" w:cs="Segoe UI"/>
                <w:shd w:val="clear" w:color="auto" w:fill="FFFFFF"/>
              </w:rPr>
            </w:pPr>
            <w:r w:rsidRPr="00FC11FF">
              <w:rPr>
                <w:rFonts w:ascii="Segoe UI" w:hAnsi="Segoe UI" w:cs="Segoe UI"/>
                <w:shd w:val="clear" w:color="auto" w:fill="FFFFFF"/>
              </w:rPr>
              <w:t xml:space="preserve">24/10/18, 29/10/18: Giornata europea sulla depressione. Conferenza in teatro “Depressione e pregiudizi, luce sul male oscuro”. Relatori dott. </w:t>
            </w:r>
            <w:proofErr w:type="spellStart"/>
            <w:r w:rsidRPr="00FC11FF">
              <w:rPr>
                <w:rFonts w:ascii="Segoe UI" w:hAnsi="Segoe UI" w:cs="Segoe UI"/>
                <w:shd w:val="clear" w:color="auto" w:fill="FFFFFF"/>
              </w:rPr>
              <w:t>Tavormina</w:t>
            </w:r>
            <w:proofErr w:type="spellEnd"/>
            <w:r w:rsidRPr="00FC11FF">
              <w:rPr>
                <w:rFonts w:ascii="Segoe UI" w:hAnsi="Segoe UI" w:cs="Segoe UI"/>
                <w:shd w:val="clear" w:color="auto" w:fill="FFFFFF"/>
              </w:rPr>
              <w:t xml:space="preserve">, dott.ssa Costa, dott. </w:t>
            </w:r>
            <w:proofErr w:type="spellStart"/>
            <w:r w:rsidRPr="00FC11FF">
              <w:rPr>
                <w:rFonts w:ascii="Segoe UI" w:hAnsi="Segoe UI" w:cs="Segoe UI"/>
                <w:shd w:val="clear" w:color="auto" w:fill="FFFFFF"/>
              </w:rPr>
              <w:t>Vitarisi</w:t>
            </w:r>
            <w:proofErr w:type="spellEnd"/>
            <w:r w:rsidRPr="00FC11FF">
              <w:rPr>
                <w:rFonts w:ascii="Segoe UI" w:hAnsi="Segoe UI" w:cs="Segoe UI"/>
                <w:shd w:val="clear" w:color="auto" w:fill="FFFFFF"/>
              </w:rPr>
              <w:t xml:space="preserve">. </w:t>
            </w:r>
          </w:p>
          <w:p w:rsidR="004F4B9E" w:rsidRPr="00FC11FF" w:rsidRDefault="004F4B9E" w:rsidP="004F4B9E">
            <w:pPr>
              <w:jc w:val="both"/>
            </w:pPr>
            <w:r w:rsidRPr="00FC11FF">
              <w:rPr>
                <w:rFonts w:ascii="Segoe UI" w:hAnsi="Segoe UI" w:cs="Segoe UI"/>
                <w:shd w:val="clear" w:color="auto" w:fill="FFFFFF"/>
              </w:rPr>
              <w:t>16/11/18</w:t>
            </w:r>
            <w:r w:rsidR="00997CD3">
              <w:rPr>
                <w:rFonts w:ascii="Segoe UI" w:hAnsi="Segoe UI" w:cs="Segoe UI"/>
                <w:shd w:val="clear" w:color="auto" w:fill="FFFFFF"/>
              </w:rPr>
              <w:t>,</w:t>
            </w:r>
            <w:r w:rsidRPr="00FC11FF">
              <w:rPr>
                <w:rFonts w:ascii="Segoe UI" w:hAnsi="Segoe UI" w:cs="Segoe UI"/>
                <w:shd w:val="clear" w:color="auto" w:fill="FFFFFF"/>
              </w:rPr>
              <w:t xml:space="preserve">23/11/18, 14/12/18: incontri in teatro con il Dott. Paolo </w:t>
            </w:r>
            <w:proofErr w:type="spellStart"/>
            <w:r w:rsidRPr="00FC11FF">
              <w:rPr>
                <w:rFonts w:ascii="Segoe UI" w:hAnsi="Segoe UI" w:cs="Segoe UI"/>
                <w:shd w:val="clear" w:color="auto" w:fill="FFFFFF"/>
              </w:rPr>
              <w:t>Mombelli</w:t>
            </w:r>
            <w:proofErr w:type="spellEnd"/>
            <w:r w:rsidRPr="00FC11FF">
              <w:rPr>
                <w:rFonts w:ascii="Segoe UI" w:hAnsi="Segoe UI" w:cs="Segoe UI"/>
                <w:shd w:val="clear" w:color="auto" w:fill="FFFFFF"/>
              </w:rPr>
              <w:t xml:space="preserve"> per il progetto “Pensieri e parole” sui disagi giovanili.</w:t>
            </w:r>
          </w:p>
          <w:p w:rsidR="004F4B9E" w:rsidRPr="00FC11FF" w:rsidRDefault="004F4B9E" w:rsidP="004F4B9E">
            <w:pPr>
              <w:jc w:val="both"/>
            </w:pPr>
            <w:r w:rsidRPr="00FC11FF">
              <w:t>19/01/19 e 06/05/19: Progetto Diabete: 2 incontri in teatro di 4 ore ciascuno con i medici dell’Associazione diabete di Brescia.</w:t>
            </w:r>
          </w:p>
          <w:p w:rsidR="004F4B9E" w:rsidRPr="00FC11FF" w:rsidRDefault="004F4B9E" w:rsidP="004F4B9E">
            <w:pPr>
              <w:jc w:val="both"/>
              <w:rPr>
                <w:rFonts w:ascii="Segoe UI" w:hAnsi="Segoe UI" w:cs="Segoe UI"/>
                <w:shd w:val="clear" w:color="auto" w:fill="FFFFFF"/>
              </w:rPr>
            </w:pPr>
            <w:r w:rsidRPr="00FC11FF">
              <w:rPr>
                <w:rFonts w:ascii="Segoe UI" w:hAnsi="Segoe UI" w:cs="Segoe UI"/>
                <w:shd w:val="clear" w:color="auto" w:fill="FFFFFF"/>
              </w:rPr>
              <w:t>11/04/19: Corso “Guida connesso” presso la Polizia locale di BS.</w:t>
            </w:r>
          </w:p>
          <w:p w:rsidR="004F4B9E" w:rsidRDefault="004F4B9E" w:rsidP="004F4B9E"/>
          <w:p w:rsidR="00566D08" w:rsidRPr="007E437A" w:rsidRDefault="00566D08" w:rsidP="004F4B9E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566D08" w:rsidRDefault="00566D08" w:rsidP="00566D08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8E27AA" w:rsidRDefault="008E27AA"/>
    <w:sectPr w:rsidR="008E27AA" w:rsidSect="0000620C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characterSpacingControl w:val="doNotCompress"/>
  <w:compat/>
  <w:rsids>
    <w:rsidRoot w:val="00AD68FF"/>
    <w:rsid w:val="0000620C"/>
    <w:rsid w:val="0005795F"/>
    <w:rsid w:val="00142357"/>
    <w:rsid w:val="001D048D"/>
    <w:rsid w:val="0024259D"/>
    <w:rsid w:val="00352808"/>
    <w:rsid w:val="003A178B"/>
    <w:rsid w:val="004418EC"/>
    <w:rsid w:val="004F4B9E"/>
    <w:rsid w:val="005429E1"/>
    <w:rsid w:val="00566D08"/>
    <w:rsid w:val="006C1CFE"/>
    <w:rsid w:val="007D68A0"/>
    <w:rsid w:val="007E437A"/>
    <w:rsid w:val="00836F75"/>
    <w:rsid w:val="008A6BA3"/>
    <w:rsid w:val="008E27AA"/>
    <w:rsid w:val="008E600B"/>
    <w:rsid w:val="008E7BE0"/>
    <w:rsid w:val="0093753F"/>
    <w:rsid w:val="00997CD3"/>
    <w:rsid w:val="00AD68FF"/>
    <w:rsid w:val="00C17182"/>
    <w:rsid w:val="00C36D3D"/>
    <w:rsid w:val="00D24740"/>
    <w:rsid w:val="00D679FF"/>
    <w:rsid w:val="00E50F6A"/>
    <w:rsid w:val="00EB32B8"/>
    <w:rsid w:val="00EE3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8FF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06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</cp:lastModifiedBy>
  <cp:revision>2</cp:revision>
  <dcterms:created xsi:type="dcterms:W3CDTF">2019-05-11T18:07:00Z</dcterms:created>
  <dcterms:modified xsi:type="dcterms:W3CDTF">2019-05-11T18:07:00Z</dcterms:modified>
</cp:coreProperties>
</file>